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20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Политика конфиденциальности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59" w:before="20" w:after="0"/>
        <w:ind w:left="202" w:right="582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 xml:space="preserve">Данная политика конфиденциальности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ООО «ИЗИЛЮКС РУ» относится к сайту под доменным именем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A"/>
            <w:spacing w:val="0"/>
            <w:sz w:val="20"/>
            <w:szCs w:val="20"/>
            <w:shd w:fill="FFFFFF" w:val="clear"/>
          </w:rPr>
          <w:t>https://www.esylux-russia.ru/</w:t>
        </w:r>
      </w:hyperlink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</w:p>
    <w:p>
      <w:pPr>
        <w:pStyle w:val="Normal"/>
        <w:widowControl w:val="false"/>
        <w:spacing w:lineRule="exact" w:line="259" w:before="20" w:after="0"/>
        <w:ind w:left="202" w:right="582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59" w:before="20" w:after="0"/>
        <w:ind w:left="202" w:right="582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Эта страница содержит сведения о том, какую информацию мы (администрация сайта) или третьи лица могут получать, когда вы пользуетесь нашим сайтом.</w:t>
      </w:r>
    </w:p>
    <w:p>
      <w:pPr>
        <w:pStyle w:val="Normal"/>
        <w:widowControl w:val="false"/>
        <w:spacing w:lineRule="exact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20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  <w:t>Данные, собираемые при посещении сайта</w:t>
      </w:r>
    </w:p>
    <w:p>
      <w:pPr>
        <w:pStyle w:val="Normal"/>
        <w:widowControl w:val="false"/>
        <w:spacing w:lineRule="exact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202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Персональные данные</w:t>
      </w:r>
    </w:p>
    <w:p>
      <w:pPr>
        <w:pStyle w:val="Normal"/>
        <w:widowControl w:val="false"/>
        <w:spacing w:lineRule="exact" w:line="240" w:before="149" w:after="0"/>
        <w:ind w:left="202" w:right="205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Персональные данные при посещении сайта передаются пользователем добровольно, к ним может относиться любая информация, относящаяся прямо или косвенно к субъекту персональных данных (пользователю), в том числе: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сетях; поля форм могут запрашивать и иные</w:t>
      </w:r>
      <w:r>
        <w:rPr>
          <w:rFonts w:eastAsia="Times New Roman" w:cs="Times New Roman" w:ascii="Times New Roman" w:hAnsi="Times New Roman"/>
          <w:color w:val="00000A"/>
          <w:spacing w:val="-19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данные.</w:t>
      </w:r>
    </w:p>
    <w:p>
      <w:pPr>
        <w:pStyle w:val="Normal"/>
        <w:widowControl w:val="false"/>
        <w:spacing w:lineRule="exact" w:line="240" w:before="151" w:after="0"/>
        <w:ind w:left="202" w:right="206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Эти данные собираются и обрабатываются для заключения договора по инициативе субъекта персональных данных (пользователя) и/или исполнения договора, стороной которого либо выгодоприобретателем по которому будет являться или является субъект персональных данных (пользователь), в целях оказания ему услуг или продажи товаров, связи с пользователем или иной активности пользователя на сайте, а также для отправки пользователям информацию, которую  они согласились</w:t>
      </w:r>
      <w:r>
        <w:rPr>
          <w:rFonts w:eastAsia="Times New Roman" w:cs="Times New Roman" w:ascii="Times New Roman" w:hAnsi="Times New Roman"/>
          <w:color w:val="00000A"/>
          <w:spacing w:val="-6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получать.</w:t>
      </w:r>
    </w:p>
    <w:p>
      <w:pPr>
        <w:pStyle w:val="Normal"/>
        <w:widowControl w:val="false"/>
        <w:spacing w:lineRule="exact" w:line="240" w:before="149" w:after="0"/>
        <w:ind w:left="202" w:right="209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Мы не проверяем достоверность оставляемых данных, однако не гарантируем качественного исполнения заказов или обратной связи с нами при некорректных данных.</w:t>
      </w:r>
    </w:p>
    <w:p>
      <w:pPr>
        <w:pStyle w:val="Normal"/>
        <w:widowControl w:val="false"/>
        <w:spacing w:lineRule="exact" w:line="240" w:before="149" w:after="0"/>
        <w:ind w:left="202" w:right="214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обратной связи и иными).</w:t>
      </w:r>
    </w:p>
    <w:p>
      <w:pPr>
        <w:pStyle w:val="Normal"/>
        <w:widowControl w:val="false"/>
        <w:spacing w:lineRule="exact" w:line="240" w:before="151" w:after="0"/>
        <w:ind w:left="202" w:right="206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>
      <w:pPr>
        <w:pStyle w:val="Normal"/>
        <w:widowControl w:val="false"/>
        <w:spacing w:lineRule="exact" w:line="240" w:before="151" w:after="0"/>
        <w:ind w:left="202" w:right="209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Также данные могут собираться через технологию cookies (куки) как непосредственно сайтом, так 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</w:t>
      </w:r>
      <w:r>
        <w:rPr>
          <w:rFonts w:eastAsia="Times New Roman" w:cs="Times New Roman" w:ascii="Times New Roman" w:hAnsi="Times New Roman"/>
          <w:color w:val="00000A"/>
          <w:spacing w:val="-26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сайт.</w:t>
      </w:r>
    </w:p>
    <w:p>
      <w:pPr>
        <w:pStyle w:val="Normal"/>
        <w:widowControl w:val="false"/>
        <w:spacing w:lineRule="exact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1" w:after="0"/>
        <w:ind w:left="202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Не персональные данные</w:t>
      </w:r>
    </w:p>
    <w:p>
      <w:pPr>
        <w:pStyle w:val="Normal"/>
        <w:widowControl w:val="false"/>
        <w:spacing w:lineRule="exact" w:line="240" w:before="149" w:after="0"/>
        <w:ind w:left="202" w:right="205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>
      <w:pPr>
        <w:pStyle w:val="Normal"/>
        <w:widowControl w:val="false"/>
        <w:spacing w:lineRule="exact" w:line="240" w:before="151" w:after="0"/>
        <w:ind w:left="202" w:right="21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Эти данные носят не персонифицированный характер и направлены на улучшение обслуживания клиентов, улучшения удобства использования сайта, анализа посещаемости.</w:t>
      </w:r>
    </w:p>
    <w:p>
      <w:pPr>
        <w:pStyle w:val="Normal"/>
        <w:widowControl w:val="false"/>
        <w:spacing w:lineRule="exact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20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  <w:t>Предоставление данных третьим лицам</w:t>
      </w:r>
    </w:p>
    <w:p>
      <w:pPr>
        <w:pStyle w:val="Normal"/>
        <w:widowControl w:val="false"/>
        <w:spacing w:lineRule="exact" w:line="240" w:before="153" w:after="0"/>
        <w:ind w:left="202" w:right="76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>
      <w:pPr>
        <w:pStyle w:val="Normal"/>
        <w:widowControl w:val="false"/>
        <w:spacing w:lineRule="exact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202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Данные пользователей в общем доступе</w:t>
      </w:r>
    </w:p>
    <w:p>
      <w:pPr>
        <w:pStyle w:val="Normal"/>
        <w:widowControl w:val="false"/>
        <w:spacing w:lineRule="exact" w:line="240" w:before="151" w:after="0"/>
        <w:ind w:left="202" w:right="209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Персональные  данные   пользователя   могут  публиковаться   в общем   доступе  в соответствии  с функционалом сайта, например, при оставлении отзывов,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</w:t>
      </w:r>
      <w:r>
        <w:rPr>
          <w:rFonts w:eastAsia="Times New Roman" w:cs="Times New Roman" w:ascii="Times New Roman" w:hAnsi="Times New Roman"/>
          <w:color w:val="00000A"/>
          <w:spacing w:val="-11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публикацию.</w:t>
      </w:r>
    </w:p>
    <w:p>
      <w:pPr>
        <w:pStyle w:val="Normal"/>
        <w:widowControl w:val="false"/>
        <w:spacing w:lineRule="exact" w:line="240" w:before="51" w:after="0"/>
        <w:ind w:left="102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По требованию закона</w:t>
      </w:r>
    </w:p>
    <w:p>
      <w:pPr>
        <w:pStyle w:val="Normal"/>
        <w:widowControl w:val="false"/>
        <w:spacing w:lineRule="exact" w:line="240" w:before="151" w:after="0"/>
        <w:ind w:left="102" w:right="109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Информация, полученная от субъекта персональных данных (пользователя) может быть раскрыта только в случаях, прямо предусмотренных действующим законодательством.</w:t>
      </w:r>
    </w:p>
    <w:p>
      <w:pPr>
        <w:pStyle w:val="Normal"/>
        <w:widowControl w:val="false"/>
        <w:spacing w:lineRule="exact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102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Для оказания услуг, выполнения обязательств</w:t>
      </w:r>
    </w:p>
    <w:p>
      <w:pPr>
        <w:pStyle w:val="Normal"/>
        <w:widowControl w:val="false"/>
        <w:spacing w:lineRule="exact" w:line="240" w:before="151" w:after="0"/>
        <w:ind w:left="102" w:right="113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 службы грузоперевозок и</w:t>
      </w:r>
      <w:r>
        <w:rPr>
          <w:rFonts w:eastAsia="Times New Roman" w:cs="Times New Roman" w:ascii="Times New Roman" w:hAnsi="Times New Roman"/>
          <w:color w:val="00000A"/>
          <w:spacing w:val="-8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иные.</w:t>
      </w:r>
    </w:p>
    <w:p>
      <w:pPr>
        <w:pStyle w:val="Normal"/>
        <w:widowControl w:val="false"/>
        <w:spacing w:lineRule="exact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102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Сервисам сторонних организаций, установленным на сайте</w:t>
      </w:r>
    </w:p>
    <w:p>
      <w:pPr>
        <w:pStyle w:val="Normal"/>
        <w:widowControl w:val="false"/>
        <w:spacing w:lineRule="exact" w:line="240" w:before="149" w:after="0"/>
        <w:ind w:left="102" w:right="11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>
      <w:pPr>
        <w:pStyle w:val="Normal"/>
        <w:widowControl w:val="false"/>
        <w:spacing w:lineRule="exact" w:line="240" w:before="149" w:after="0"/>
        <w:ind w:left="102" w:right="113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Сбор, хранение  и защита  полученной  от сторонней  организации  информации  осуществляется  в соответствии с настоящей политикой</w:t>
      </w:r>
      <w:r>
        <w:rPr>
          <w:rFonts w:eastAsia="Times New Roman" w:cs="Times New Roman" w:ascii="Times New Roman" w:hAnsi="Times New Roman"/>
          <w:color w:val="00000A"/>
          <w:spacing w:val="-15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конфиденциальности.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10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  <w:t>Как мы защищаем вашу информацию</w:t>
      </w:r>
    </w:p>
    <w:p>
      <w:pPr>
        <w:pStyle w:val="Normal"/>
        <w:widowControl w:val="false"/>
        <w:spacing w:lineRule="exact" w:line="240" w:before="152" w:after="0"/>
        <w:ind w:left="102" w:right="108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>
      <w:pPr>
        <w:pStyle w:val="Normal"/>
        <w:widowControl w:val="false"/>
        <w:spacing w:lineRule="exact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10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  <w:t>Ваше согласие с этими условиями</w:t>
      </w:r>
    </w:p>
    <w:p>
      <w:pPr>
        <w:pStyle w:val="Normal"/>
        <w:widowControl w:val="false"/>
        <w:spacing w:lineRule="exact" w:line="240" w:before="152" w:after="0"/>
        <w:ind w:left="102" w:right="109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Используя этот сайт, вы выражаете свое согласие с этой политикой конфиденциальности. Если  вы не согласны с этой политикой, пожалуйста, не используйте наш сайт. Ваше дальнейшее использование сайта после внесения изменений в настоящую политику будет рассматриваться как ваше согласие с этими</w:t>
      </w:r>
      <w:r>
        <w:rPr>
          <w:rFonts w:eastAsia="Times New Roman" w:cs="Times New Roman" w:ascii="Times New Roman" w:hAnsi="Times New Roman"/>
          <w:color w:val="00000A"/>
          <w:spacing w:val="-8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изменениями.</w:t>
      </w:r>
    </w:p>
    <w:p>
      <w:pPr>
        <w:pStyle w:val="Normal"/>
        <w:widowControl w:val="false"/>
        <w:spacing w:lineRule="exact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10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  <w:t>Отказ от ответственности</w:t>
      </w:r>
    </w:p>
    <w:p>
      <w:pPr>
        <w:pStyle w:val="Normal"/>
        <w:widowControl w:val="false"/>
        <w:spacing w:lineRule="exact" w:line="240" w:before="152" w:after="0"/>
        <w:ind w:left="102" w:right="106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Политика конфиденциальности  не распространяется  ни на какие  другие  сайты  и не применима  к веб-сайтам третьих лиц, которые могут содержать упоминание о нашем сайте и с которых могут делаться  ссылки  на сайт,  а также  ссылки  с этого   сайта   на другие   сайты   сети   Интернет.  Мы не несем ответственности за действия других</w:t>
      </w:r>
      <w:r>
        <w:rPr>
          <w:rFonts w:eastAsia="Times New Roman" w:cs="Times New Roman" w:ascii="Times New Roman" w:hAnsi="Times New Roman"/>
          <w:color w:val="00000A"/>
          <w:spacing w:val="-14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веб-сайтов.</w:t>
      </w:r>
    </w:p>
    <w:p>
      <w:pPr>
        <w:pStyle w:val="Normal"/>
        <w:widowControl w:val="false"/>
        <w:spacing w:lineRule="exact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10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  <w:t>Изменения в политике конфиденциальности</w:t>
      </w:r>
    </w:p>
    <w:p>
      <w:pPr>
        <w:pStyle w:val="Normal"/>
        <w:widowControl w:val="false"/>
        <w:spacing w:lineRule="exact" w:line="240" w:before="152" w:after="0"/>
        <w:ind w:left="102" w:right="105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Мы имеем право по своему усмотрению обновлять данную политику конфиденциальности в любое время.  В этом  случае   мы опубликуем   уведомление   на главной   странице   нашего   сайта.   Мы рекомендуем пользователям регулярно проверять эту страницу для того, чтобы быть в курсе любых изменений о том, как мы защищаем информацию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</w:t>
      </w:r>
      <w:r>
        <w:rPr>
          <w:rFonts w:eastAsia="Times New Roman" w:cs="Times New Roman" w:ascii="Times New Roman" w:hAnsi="Times New Roman"/>
          <w:color w:val="00000A"/>
          <w:spacing w:val="-12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ней.</w:t>
      </w:r>
    </w:p>
    <w:p>
      <w:pPr>
        <w:pStyle w:val="Normal"/>
        <w:widowControl w:val="false"/>
        <w:spacing w:lineRule="exact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10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FFFFFF" w:val="clear"/>
        </w:rPr>
        <w:t>Как с нами связаться</w:t>
      </w:r>
    </w:p>
    <w:p>
      <w:pPr>
        <w:pStyle w:val="Normal"/>
        <w:widowControl w:val="false"/>
        <w:spacing w:lineRule="exact" w:line="240" w:before="152" w:after="0"/>
        <w:ind w:left="102" w:right="108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Если у вас есть какие-либо вопросы о политике конфиденциальности, использованию сайта или иным вопросам, связанным с сайтом, свяжитесь с нами:</w:t>
      </w:r>
    </w:p>
    <w:p>
      <w:pPr>
        <w:pStyle w:val="Normal"/>
        <w:widowControl w:val="false"/>
        <w:spacing w:lineRule="exact" w:line="240" w:before="152" w:after="0"/>
        <w:ind w:left="102" w:right="108" w:hanging="0"/>
        <w:jc w:val="both"/>
        <w:rPr/>
      </w:pPr>
      <w:hyperlink r:id="rId3"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0"/>
            <w:szCs w:val="20"/>
            <w:highlight w:val="white"/>
            <w:u w:val="none"/>
            <w:effect w:val="none"/>
          </w:rPr>
          <w:t xml:space="preserve">+7 </w:t>
        </w:r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0"/>
            <w:szCs w:val="20"/>
            <w:highlight w:val="white"/>
            <w:u w:val="none"/>
            <w:effect w:val="none"/>
          </w:rPr>
          <w:t>(</w:t>
        </w:r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0"/>
            <w:szCs w:val="20"/>
            <w:highlight w:val="white"/>
            <w:u w:val="none"/>
            <w:effect w:val="none"/>
          </w:rPr>
          <w:t>495</w:t>
        </w:r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0"/>
            <w:szCs w:val="20"/>
            <w:highlight w:val="white"/>
            <w:u w:val="none"/>
            <w:effect w:val="none"/>
          </w:rPr>
          <w:t>)</w:t>
        </w:r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0"/>
            <w:szCs w:val="20"/>
            <w:highlight w:val="white"/>
            <w:u w:val="none"/>
            <w:effect w:val="none"/>
          </w:rPr>
          <w:t xml:space="preserve"> 782 7240</w:t>
        </w:r>
      </w:hyperlink>
      <w:r>
        <w:rPr>
          <w:rFonts w:eastAsia="Times New Roman" w:cs="Times New Roman" w:ascii="Times New Roman" w:hAnsi="Times New Roman"/>
          <w:color w:val="auto"/>
          <w:spacing w:val="0"/>
          <w:sz w:val="23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 xml:space="preserve">или по электронной почте </w:t>
      </w:r>
      <w:hyperlink r:id="rId4">
        <w:r>
          <w:rPr>
            <w:rStyle w:val="Style14"/>
            <w:rFonts w:ascii="Times New Roman" w:hAnsi="Times New Roman"/>
            <w:color w:val="auto"/>
            <w:sz w:val="20"/>
            <w:szCs w:val="20"/>
          </w:rPr>
          <w:t>sales.esylux@yandex.ru</w:t>
        </w:r>
      </w:hyperlink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sylux-russia.ru/" TargetMode="External"/><Relationship Id="rId3" Type="http://schemas.openxmlformats.org/officeDocument/2006/relationships/hyperlink" Target="tel:+74957827240" TargetMode="External"/><Relationship Id="rId4" Type="http://schemas.openxmlformats.org/officeDocument/2006/relationships/hyperlink" Target="mailto:sales.esylux@yandex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LibreOffice/5.3.3.2$Windows_x86 LibreOffice_project/3d9a8b4b4e538a85e0782bd6c2d430bafe583448</Application>
  <Pages>3</Pages>
  <Words>800</Words>
  <Characters>5544</Characters>
  <CharactersWithSpaces>6370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2019-07-04T12:01:09Z</dcterms:modified>
  <cp:revision>2</cp:revision>
  <dc:subject/>
  <dc:title/>
</cp:coreProperties>
</file>